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3F2E" w14:textId="77777777" w:rsidR="00D643FA" w:rsidRDefault="00D643FA" w:rsidP="00D643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ПРОФИЛАКТИКЕ АФРИКАНСКОЙ ЧУМ</w:t>
      </w:r>
      <w:r w:rsidR="003E32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r w:rsidRPr="00D643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СВИНЕЙ</w:t>
      </w:r>
    </w:p>
    <w:p w14:paraId="4742B2B6" w14:textId="77777777" w:rsidR="00D643FA" w:rsidRDefault="00D643FA" w:rsidP="00D643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721464EE" wp14:editId="1371014A">
            <wp:extent cx="5934075" cy="4448175"/>
            <wp:effectExtent l="0" t="0" r="9525" b="9525"/>
            <wp:docPr id="1" name="Рисунок 1" descr="C:\Users\Ekn-spe-2\Desktop\240940-Sepik_1152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n-spe-2\Desktop\240940-Sepik_1152x8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C948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Африканская чума свиней (АЧС)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контагиозная вирусная болезнь, характеризующаяся сверхострым, острым, подострым, реже хроническим течением и большой летальностью. Болеют домашние и дикие свиньи независимо от возраста и породы.</w:t>
      </w:r>
    </w:p>
    <w:p w14:paraId="6C0CAED6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Возбудитель АЧС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вирус, очень устойчив к физическому и химическому воздействию, сохраняется в трупах свиней до 10 недель, навозе – до 5 месяцев и более, а в почве – в зависимости от сезона года от 4 до 5 месяцев. В замороженном мясе, копченой колбасе, вирус сохраняется до 4 месяцев.</w:t>
      </w:r>
    </w:p>
    <w:p w14:paraId="3D9C4639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болезни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больные свиньи, выделяющие вирус с мочой, калом, истечениями из носа и другими выделениями.</w:t>
      </w:r>
    </w:p>
    <w:p w14:paraId="2F3EC390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заболевания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здоровым животным может осуществляться через зараженные вирусом корма, подстилку, навоз, трупы и продукты убоя животных (мясо, мясопродукты, кровь), а также через клещей.</w:t>
      </w:r>
    </w:p>
    <w:p w14:paraId="15E13066" w14:textId="69551880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КЛИНИЧЕСКИЕ ПРИЗНАКИ АФРИКАНСКОЙ ЧУМЫ СВИНЕЙ</w:t>
      </w:r>
    </w:p>
    <w:p w14:paraId="7B0A7EA9" w14:textId="77777777" w:rsidR="00D643FA" w:rsidRPr="00D643FA" w:rsidRDefault="00D643FA" w:rsidP="00D64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заражением и проявлением клинических признаков может пройти от 2 до 22 суток.</w:t>
      </w:r>
    </w:p>
    <w:p w14:paraId="5CAA0FC8" w14:textId="77777777" w:rsidR="00D643FA" w:rsidRPr="00D643FA" w:rsidRDefault="00D643FA" w:rsidP="00D643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остром течении болезни – возможна внезапная гибель животных либо их гибель в течение 1-3 дней после появления первых признаков болезни: повышенная температура тела (41-42</w:t>
      </w:r>
      <w:r w:rsidRPr="00D643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С), учащенное дыхание и покраснение кожи. Супоросные свиноматки абортируют. На различных участках кожных покровов животных могут появиться фиолетово-красные пятна, не бледнеющие при надавливании. Наблюдаются кровянистые истечение из носа, понос с примесью крови, признаки пневмонии и отека легких, серозно-геморрагический конъюнктивит, могут развиваться судороги, парезы и параличи конечностей.</w:t>
      </w:r>
    </w:p>
    <w:p w14:paraId="032C4533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Средств для лечения и профилактики болезни не существует! </w:t>
      </w:r>
    </w:p>
    <w:p w14:paraId="54676B53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Гибель может достигать 100%! </w:t>
      </w:r>
    </w:p>
    <w:p w14:paraId="1E8D3908" w14:textId="0099DC84" w:rsidR="00D643FA" w:rsidRPr="00D643FA" w:rsidRDefault="00D643FA" w:rsidP="00821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ПРЕДУПРЕЖДЕНИЮ ЗАНОСА ВОЗБУДИТЕЛЯ АФРИАНСКОЙ ЧУМЫ СВИНЕЙ</w:t>
      </w:r>
    </w:p>
    <w:p w14:paraId="2AD1A546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заноса вируса африканской чумы свиней необходимо:</w:t>
      </w:r>
    </w:p>
    <w:p w14:paraId="47BE3F34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требования зоогигиенических норм и правил содержания свиней, приобретать корма из благополучных по заболеваниям свиней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688B8062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кормов, а также транспортных средств при въезде на территорию хозяйства;</w:t>
      </w:r>
    </w:p>
    <w:p w14:paraId="4AC92F47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Обеспечить работу хозяйства по закрытому типу (</w:t>
      </w:r>
      <w:proofErr w:type="spellStart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безвыгульное</w:t>
      </w:r>
      <w:proofErr w:type="spellEnd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свиней, в том числе не допускать контакта свиней с другими животными (чужие свиньи, другие животные, хищные птицы, звери, собаки и кошки могут быть переносчиками вируса), исключить допуск к местам содержания свиней посторонних лиц (в том числе в качестве обслуживающего персонала, </w:t>
      </w:r>
      <w:proofErr w:type="spellStart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бойщиков</w:t>
      </w:r>
      <w:proofErr w:type="spellEnd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пр.), исключить завоз необработанного инвентаря и заезд на территорию содержания свиней транспортных средств, не прошедших специальную обработку;</w:t>
      </w:r>
    </w:p>
    <w:p w14:paraId="2327A46A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- регистрировать в органах ветеринарной службы и сельских администрациях и осуществлять обязательное </w:t>
      </w:r>
      <w:proofErr w:type="spellStart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карантинирование</w:t>
      </w:r>
      <w:proofErr w:type="spellEnd"/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перед вводом в основное стадо;</w:t>
      </w:r>
    </w:p>
    <w:p w14:paraId="42DB4662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тела, проведение убоя на специализированных бойнях или убойных пунктах в присутствии ветеринарного специалиста).</w:t>
      </w:r>
    </w:p>
    <w:p w14:paraId="6B3CCD0A" w14:textId="77777777" w:rsidR="008218AA" w:rsidRDefault="008218AA" w:rsidP="00821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11C99" w14:textId="77777777" w:rsidR="008218AA" w:rsidRDefault="008218AA" w:rsidP="00821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27E934" w14:textId="1692E5A8" w:rsidR="00D643FA" w:rsidRPr="00D643FA" w:rsidRDefault="00D643FA" w:rsidP="008218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МЕРОПРИЯТИЯ ПРИ ПОДОЗРЕНИИ НА ЗАБОЛЕВАНИЕ СВИНЕЙ АФРИКАНСКОЙ ЧУМОЙ</w:t>
      </w:r>
    </w:p>
    <w:p w14:paraId="232A544C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подозрения на заболевание свиней африканской чумой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</w:t>
      </w: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их прибытия в хозяйство (населенный пункт):</w:t>
      </w:r>
    </w:p>
    <w:p w14:paraId="29F0AA5F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изолировать больных и подозрительных по заболеванию свиней в том же помещении, в котором они находились;</w:t>
      </w:r>
    </w:p>
    <w:p w14:paraId="10C4D249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прекратить убой и реализацию животных всех видов (включая птицу) и продуктов их убоя (мяса, сала, шкур, пера, пуха и т.п.);</w:t>
      </w:r>
    </w:p>
    <w:p w14:paraId="69C3F0D7" w14:textId="77777777" w:rsidR="00D643FA" w:rsidRPr="00D643FA" w:rsidRDefault="00D643FA" w:rsidP="008218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прекратить вывоз с территории хозяйства (фермы) продуктов и сырья животного происхождения, кормов и других грузов.</w:t>
      </w:r>
    </w:p>
    <w:p w14:paraId="1CFB5C66" w14:textId="77777777" w:rsidR="001D2D5F" w:rsidRDefault="00D643FA" w:rsidP="008218AA">
      <w:pPr>
        <w:ind w:firstLine="708"/>
        <w:jc w:val="both"/>
      </w:pPr>
      <w:r w:rsidRPr="00D6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адресах и телефонах учреждений государственной ветеринарной службы размещена на сайте агентства ветеринарии Сахалинской области.</w:t>
      </w:r>
    </w:p>
    <w:sectPr w:rsidR="001D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E1"/>
    <w:rsid w:val="001D2D5F"/>
    <w:rsid w:val="003E325D"/>
    <w:rsid w:val="008218AA"/>
    <w:rsid w:val="00D24DE1"/>
    <w:rsid w:val="00D6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3C43"/>
  <w15:chartTrackingRefBased/>
  <w15:docId w15:val="{D341D6C9-D872-44BF-9EDE-F22DD1D3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D6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4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Слепченко Александра С.</dc:creator>
  <cp:keywords/>
  <dc:description/>
  <cp:lastModifiedBy>Юлдошева Александра С.</cp:lastModifiedBy>
  <cp:revision>4</cp:revision>
  <dcterms:created xsi:type="dcterms:W3CDTF">2019-10-22T01:54:00Z</dcterms:created>
  <dcterms:modified xsi:type="dcterms:W3CDTF">2024-10-18T03:40:00Z</dcterms:modified>
</cp:coreProperties>
</file>